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4B3B" w:rsidRPr="00513A59" w:rsidRDefault="00894B3B" w:rsidP="00DD3544">
      <w:pPr>
        <w:spacing w:after="0" w:line="480" w:lineRule="auto"/>
        <w:ind w:firstLine="720"/>
        <w:rPr>
          <w:rFonts w:ascii="Times New Roman" w:hAnsi="Times New Roman" w:cs="Times New Roman"/>
          <w:sz w:val="24"/>
          <w:szCs w:val="24"/>
        </w:rPr>
      </w:pPr>
    </w:p>
    <w:p w:rsidR="00894B3B" w:rsidRPr="00513A59" w:rsidRDefault="00894B3B" w:rsidP="00DD3544">
      <w:pPr>
        <w:spacing w:after="0" w:line="480" w:lineRule="auto"/>
        <w:ind w:firstLine="720"/>
        <w:rPr>
          <w:rFonts w:ascii="Times New Roman" w:hAnsi="Times New Roman" w:cs="Times New Roman"/>
          <w:sz w:val="24"/>
          <w:szCs w:val="24"/>
        </w:rPr>
      </w:pPr>
    </w:p>
    <w:p w:rsidR="00894B3B" w:rsidRPr="00513A59" w:rsidRDefault="00894B3B" w:rsidP="00DD3544">
      <w:pPr>
        <w:spacing w:after="0" w:line="480" w:lineRule="auto"/>
        <w:ind w:firstLine="720"/>
        <w:rPr>
          <w:rFonts w:ascii="Times New Roman" w:hAnsi="Times New Roman" w:cs="Times New Roman"/>
          <w:sz w:val="24"/>
          <w:szCs w:val="24"/>
        </w:rPr>
      </w:pPr>
    </w:p>
    <w:p w:rsidR="00894B3B" w:rsidRPr="00513A59" w:rsidRDefault="00894B3B" w:rsidP="00DD3544">
      <w:pPr>
        <w:spacing w:after="0" w:line="480" w:lineRule="auto"/>
        <w:ind w:firstLine="720"/>
        <w:rPr>
          <w:rFonts w:ascii="Times New Roman" w:hAnsi="Times New Roman" w:cs="Times New Roman"/>
          <w:sz w:val="24"/>
          <w:szCs w:val="24"/>
        </w:rPr>
      </w:pPr>
    </w:p>
    <w:p w:rsidR="00894B3B" w:rsidRPr="00513A59" w:rsidRDefault="00894B3B" w:rsidP="00DD3544">
      <w:pPr>
        <w:spacing w:after="0" w:line="480" w:lineRule="auto"/>
        <w:ind w:firstLine="720"/>
        <w:rPr>
          <w:rFonts w:ascii="Times New Roman" w:hAnsi="Times New Roman" w:cs="Times New Roman"/>
          <w:sz w:val="24"/>
          <w:szCs w:val="24"/>
        </w:rPr>
      </w:pPr>
    </w:p>
    <w:p w:rsidR="00894B3B" w:rsidRPr="00513A59" w:rsidRDefault="00894B3B" w:rsidP="00DD3544">
      <w:pPr>
        <w:spacing w:after="0" w:line="480" w:lineRule="auto"/>
        <w:ind w:firstLine="720"/>
        <w:rPr>
          <w:rFonts w:ascii="Times New Roman" w:hAnsi="Times New Roman" w:cs="Times New Roman"/>
          <w:sz w:val="24"/>
          <w:szCs w:val="24"/>
        </w:rPr>
      </w:pPr>
      <w:bookmarkStart w:id="0" w:name="_GoBack"/>
      <w:bookmarkEnd w:id="0"/>
    </w:p>
    <w:p w:rsidR="00894B3B" w:rsidRPr="00513A59" w:rsidRDefault="00894B3B" w:rsidP="00DD3544">
      <w:pPr>
        <w:spacing w:after="0" w:line="480" w:lineRule="auto"/>
        <w:ind w:firstLine="720"/>
        <w:rPr>
          <w:rFonts w:ascii="Times New Roman" w:hAnsi="Times New Roman" w:cs="Times New Roman"/>
          <w:sz w:val="24"/>
          <w:szCs w:val="24"/>
        </w:rPr>
      </w:pPr>
    </w:p>
    <w:p w:rsidR="00894B3B" w:rsidRPr="00513A59" w:rsidRDefault="00894B3B" w:rsidP="00DD3544">
      <w:pPr>
        <w:spacing w:after="0" w:line="480" w:lineRule="auto"/>
        <w:ind w:firstLine="720"/>
        <w:rPr>
          <w:rFonts w:ascii="Times New Roman" w:hAnsi="Times New Roman" w:cs="Times New Roman"/>
          <w:sz w:val="24"/>
          <w:szCs w:val="24"/>
        </w:rPr>
      </w:pPr>
    </w:p>
    <w:p w:rsidR="00894B3B" w:rsidRPr="00513A59" w:rsidRDefault="00894B3B" w:rsidP="00DD3544">
      <w:pPr>
        <w:spacing w:after="0" w:line="480" w:lineRule="auto"/>
        <w:ind w:firstLine="720"/>
        <w:rPr>
          <w:rFonts w:ascii="Times New Roman" w:hAnsi="Times New Roman" w:cs="Times New Roman"/>
          <w:sz w:val="24"/>
          <w:szCs w:val="24"/>
        </w:rPr>
      </w:pPr>
    </w:p>
    <w:p w:rsidR="00894B3B" w:rsidRPr="00513A59" w:rsidRDefault="00894B3B" w:rsidP="00F453B4">
      <w:pPr>
        <w:spacing w:after="0" w:line="480" w:lineRule="auto"/>
        <w:rPr>
          <w:rFonts w:ascii="Times New Roman" w:hAnsi="Times New Roman" w:cs="Times New Roman"/>
          <w:sz w:val="24"/>
          <w:szCs w:val="24"/>
        </w:rPr>
      </w:pPr>
    </w:p>
    <w:p w:rsidR="006B6D28" w:rsidRPr="00513A59" w:rsidRDefault="006B6D28" w:rsidP="006B6D28">
      <w:pPr>
        <w:spacing w:after="0" w:line="480" w:lineRule="auto"/>
        <w:jc w:val="center"/>
        <w:rPr>
          <w:rFonts w:ascii="Times New Roman" w:hAnsi="Times New Roman" w:cs="Times New Roman"/>
          <w:sz w:val="24"/>
          <w:szCs w:val="24"/>
        </w:rPr>
      </w:pPr>
      <w:r w:rsidRPr="00513A59">
        <w:rPr>
          <w:rFonts w:ascii="Times New Roman" w:hAnsi="Times New Roman" w:cs="Times New Roman"/>
          <w:sz w:val="24"/>
          <w:szCs w:val="24"/>
        </w:rPr>
        <w:t>Arguments for Right-to-work Legislation</w:t>
      </w:r>
    </w:p>
    <w:p w:rsidR="00894B3B" w:rsidRPr="00513A59" w:rsidRDefault="006B6D28" w:rsidP="006B6D28">
      <w:pPr>
        <w:spacing w:after="0" w:line="480" w:lineRule="auto"/>
        <w:jc w:val="center"/>
        <w:rPr>
          <w:rFonts w:ascii="Times New Roman" w:hAnsi="Times New Roman" w:cs="Times New Roman"/>
          <w:sz w:val="24"/>
          <w:szCs w:val="24"/>
        </w:rPr>
      </w:pPr>
      <w:r w:rsidRPr="00513A59">
        <w:rPr>
          <w:rFonts w:ascii="Times New Roman" w:hAnsi="Times New Roman" w:cs="Times New Roman"/>
          <w:sz w:val="24"/>
          <w:szCs w:val="24"/>
        </w:rPr>
        <w:t>Student’s Name</w:t>
      </w:r>
    </w:p>
    <w:p w:rsidR="006B6D28" w:rsidRPr="00513A59" w:rsidRDefault="006B6D28" w:rsidP="006B6D28">
      <w:pPr>
        <w:spacing w:after="0" w:line="480" w:lineRule="auto"/>
        <w:jc w:val="center"/>
        <w:rPr>
          <w:rFonts w:ascii="Times New Roman" w:hAnsi="Times New Roman" w:cs="Times New Roman"/>
          <w:sz w:val="24"/>
          <w:szCs w:val="24"/>
        </w:rPr>
      </w:pPr>
      <w:r w:rsidRPr="00513A59">
        <w:rPr>
          <w:rFonts w:ascii="Times New Roman" w:hAnsi="Times New Roman" w:cs="Times New Roman"/>
          <w:sz w:val="24"/>
          <w:szCs w:val="24"/>
        </w:rPr>
        <w:t>Institution</w:t>
      </w:r>
    </w:p>
    <w:p w:rsidR="00894B3B" w:rsidRPr="00513A59" w:rsidRDefault="00894B3B" w:rsidP="00DD3544">
      <w:pPr>
        <w:spacing w:after="0" w:line="480" w:lineRule="auto"/>
        <w:ind w:firstLine="720"/>
        <w:rPr>
          <w:rFonts w:ascii="Times New Roman" w:hAnsi="Times New Roman" w:cs="Times New Roman"/>
          <w:sz w:val="24"/>
          <w:szCs w:val="24"/>
        </w:rPr>
      </w:pPr>
    </w:p>
    <w:p w:rsidR="00894B3B" w:rsidRPr="00513A59" w:rsidRDefault="00894B3B" w:rsidP="00DD3544">
      <w:pPr>
        <w:spacing w:after="0" w:line="480" w:lineRule="auto"/>
        <w:ind w:firstLine="720"/>
        <w:rPr>
          <w:rFonts w:ascii="Times New Roman" w:hAnsi="Times New Roman" w:cs="Times New Roman"/>
          <w:sz w:val="24"/>
          <w:szCs w:val="24"/>
        </w:rPr>
      </w:pPr>
    </w:p>
    <w:p w:rsidR="00894B3B" w:rsidRPr="00513A59" w:rsidRDefault="00894B3B" w:rsidP="00DD3544">
      <w:pPr>
        <w:spacing w:after="0" w:line="480" w:lineRule="auto"/>
        <w:ind w:firstLine="720"/>
        <w:rPr>
          <w:rFonts w:ascii="Times New Roman" w:hAnsi="Times New Roman" w:cs="Times New Roman"/>
          <w:sz w:val="24"/>
          <w:szCs w:val="24"/>
        </w:rPr>
      </w:pPr>
    </w:p>
    <w:p w:rsidR="00894B3B" w:rsidRPr="00513A59" w:rsidRDefault="00894B3B" w:rsidP="00DD3544">
      <w:pPr>
        <w:spacing w:after="0" w:line="480" w:lineRule="auto"/>
        <w:ind w:firstLine="720"/>
        <w:rPr>
          <w:rFonts w:ascii="Times New Roman" w:hAnsi="Times New Roman" w:cs="Times New Roman"/>
          <w:sz w:val="24"/>
          <w:szCs w:val="24"/>
        </w:rPr>
      </w:pPr>
    </w:p>
    <w:p w:rsidR="00894B3B" w:rsidRPr="00513A59" w:rsidRDefault="00894B3B" w:rsidP="00DD3544">
      <w:pPr>
        <w:spacing w:after="0" w:line="480" w:lineRule="auto"/>
        <w:ind w:firstLine="720"/>
        <w:rPr>
          <w:rFonts w:ascii="Times New Roman" w:hAnsi="Times New Roman" w:cs="Times New Roman"/>
          <w:sz w:val="24"/>
          <w:szCs w:val="24"/>
        </w:rPr>
      </w:pPr>
    </w:p>
    <w:p w:rsidR="00894B3B" w:rsidRPr="00513A59" w:rsidRDefault="00894B3B" w:rsidP="00DD3544">
      <w:pPr>
        <w:spacing w:after="0" w:line="480" w:lineRule="auto"/>
        <w:ind w:firstLine="720"/>
        <w:rPr>
          <w:rFonts w:ascii="Times New Roman" w:hAnsi="Times New Roman" w:cs="Times New Roman"/>
          <w:sz w:val="24"/>
          <w:szCs w:val="24"/>
        </w:rPr>
      </w:pPr>
    </w:p>
    <w:p w:rsidR="00894B3B" w:rsidRPr="00513A59" w:rsidRDefault="00894B3B" w:rsidP="006B6D28">
      <w:pPr>
        <w:spacing w:after="0" w:line="480" w:lineRule="auto"/>
        <w:rPr>
          <w:rFonts w:ascii="Times New Roman" w:hAnsi="Times New Roman" w:cs="Times New Roman"/>
          <w:sz w:val="24"/>
          <w:szCs w:val="24"/>
        </w:rPr>
      </w:pPr>
    </w:p>
    <w:p w:rsidR="00F453B4" w:rsidRPr="00513A59" w:rsidRDefault="00F453B4" w:rsidP="006B6D28">
      <w:pPr>
        <w:spacing w:after="0" w:line="480" w:lineRule="auto"/>
        <w:rPr>
          <w:rFonts w:ascii="Times New Roman" w:hAnsi="Times New Roman" w:cs="Times New Roman"/>
          <w:sz w:val="24"/>
          <w:szCs w:val="24"/>
        </w:rPr>
      </w:pPr>
    </w:p>
    <w:p w:rsidR="00F453B4" w:rsidRPr="00513A59" w:rsidRDefault="00F453B4" w:rsidP="006B6D28">
      <w:pPr>
        <w:spacing w:after="0" w:line="480" w:lineRule="auto"/>
        <w:rPr>
          <w:rFonts w:ascii="Times New Roman" w:hAnsi="Times New Roman" w:cs="Times New Roman"/>
          <w:sz w:val="24"/>
          <w:szCs w:val="24"/>
        </w:rPr>
      </w:pPr>
    </w:p>
    <w:p w:rsidR="006B6D28" w:rsidRPr="00513A59" w:rsidRDefault="006B6D28" w:rsidP="006B6D28">
      <w:pPr>
        <w:spacing w:after="0" w:line="480" w:lineRule="auto"/>
        <w:rPr>
          <w:rFonts w:ascii="Times New Roman" w:hAnsi="Times New Roman" w:cs="Times New Roman"/>
          <w:sz w:val="24"/>
          <w:szCs w:val="24"/>
        </w:rPr>
      </w:pPr>
    </w:p>
    <w:p w:rsidR="00894B3B" w:rsidRPr="00883B21" w:rsidRDefault="006B6D28" w:rsidP="00894B3B">
      <w:pPr>
        <w:spacing w:after="0" w:line="480" w:lineRule="auto"/>
        <w:jc w:val="center"/>
        <w:rPr>
          <w:rFonts w:ascii="Times New Roman" w:hAnsi="Times New Roman" w:cs="Times New Roman"/>
          <w:b/>
          <w:sz w:val="24"/>
          <w:szCs w:val="24"/>
        </w:rPr>
      </w:pPr>
      <w:r w:rsidRPr="00883B21">
        <w:rPr>
          <w:rFonts w:ascii="Times New Roman" w:hAnsi="Times New Roman" w:cs="Times New Roman"/>
          <w:b/>
          <w:sz w:val="24"/>
          <w:szCs w:val="24"/>
        </w:rPr>
        <w:lastRenderedPageBreak/>
        <w:t>Arguments for Right-to-work Legislation</w:t>
      </w:r>
    </w:p>
    <w:p w:rsidR="00513A59" w:rsidRPr="00513A59" w:rsidRDefault="00513A59" w:rsidP="00513A59">
      <w:pPr>
        <w:spacing w:after="0" w:line="480" w:lineRule="auto"/>
        <w:ind w:firstLine="720"/>
        <w:rPr>
          <w:rFonts w:ascii="Times New Roman" w:hAnsi="Times New Roman" w:cs="Times New Roman"/>
          <w:sz w:val="24"/>
          <w:szCs w:val="24"/>
        </w:rPr>
      </w:pPr>
      <w:r w:rsidRPr="00513A59">
        <w:rPr>
          <w:rFonts w:ascii="Times New Roman" w:hAnsi="Times New Roman" w:cs="Times New Roman"/>
          <w:sz w:val="24"/>
          <w:szCs w:val="24"/>
        </w:rPr>
        <w:t xml:space="preserve">The </w:t>
      </w:r>
      <w:r w:rsidR="0059404B" w:rsidRPr="00513A59">
        <w:rPr>
          <w:rFonts w:ascii="Times New Roman" w:hAnsi="Times New Roman" w:cs="Times New Roman"/>
          <w:sz w:val="24"/>
          <w:szCs w:val="24"/>
        </w:rPr>
        <w:t>right to work legislation is</w:t>
      </w:r>
      <w:r w:rsidR="0059404B">
        <w:rPr>
          <w:rFonts w:ascii="Times New Roman" w:hAnsi="Times New Roman" w:cs="Times New Roman"/>
          <w:sz w:val="24"/>
          <w:szCs w:val="24"/>
        </w:rPr>
        <w:t xml:space="preserve"> a statute</w:t>
      </w:r>
      <w:r w:rsidRPr="00513A59">
        <w:rPr>
          <w:rFonts w:ascii="Times New Roman" w:hAnsi="Times New Roman" w:cs="Times New Roman"/>
          <w:sz w:val="24"/>
          <w:szCs w:val="24"/>
        </w:rPr>
        <w:t xml:space="preserve"> that </w:t>
      </w:r>
      <w:r w:rsidR="0059404B">
        <w:rPr>
          <w:rFonts w:ascii="Times New Roman" w:hAnsi="Times New Roman" w:cs="Times New Roman"/>
          <w:sz w:val="24"/>
          <w:szCs w:val="24"/>
        </w:rPr>
        <w:t>is</w:t>
      </w:r>
      <w:r w:rsidRPr="00513A59">
        <w:rPr>
          <w:rFonts w:ascii="Times New Roman" w:hAnsi="Times New Roman" w:cs="Times New Roman"/>
          <w:sz w:val="24"/>
          <w:szCs w:val="24"/>
        </w:rPr>
        <w:t xml:space="preserve"> already enacted and in operation in twenty states of the US. These laws prohibit any union security agreements between workers’ unions and companies. Under the right to work laws, the employees who work in companies that are unionized are not compelled to join any labor union or even pay union dues. These workers are treated and receive similar benefits to unionized workers (</w:t>
      </w:r>
      <w:proofErr w:type="spellStart"/>
      <w:r w:rsidRPr="00513A59">
        <w:rPr>
          <w:rFonts w:ascii="Times New Roman" w:hAnsi="Times New Roman" w:cs="Times New Roman"/>
          <w:sz w:val="24"/>
          <w:szCs w:val="24"/>
        </w:rPr>
        <w:t>Vedder</w:t>
      </w:r>
      <w:proofErr w:type="spellEnd"/>
      <w:r w:rsidRPr="00513A59">
        <w:rPr>
          <w:rFonts w:ascii="Times New Roman" w:hAnsi="Times New Roman" w:cs="Times New Roman"/>
          <w:sz w:val="24"/>
          <w:szCs w:val="24"/>
        </w:rPr>
        <w:t xml:space="preserve">, 2010). However, this law does not provide a guarantee that people seeking employment will be employed. Rather, the right to work legislation is used as a government regulation tool of the contractual agreement between labor unions and the employers that prevent them from not hiring workers who do not belong to a union. These laws have proved beneficial in the states that they are being used. The </w:t>
      </w:r>
      <w:r w:rsidR="0059404B" w:rsidRPr="00513A59">
        <w:rPr>
          <w:rFonts w:ascii="Times New Roman" w:hAnsi="Times New Roman" w:cs="Times New Roman"/>
          <w:sz w:val="24"/>
          <w:szCs w:val="24"/>
        </w:rPr>
        <w:t>introductions of the right to work laws, therefore, have</w:t>
      </w:r>
      <w:r w:rsidRPr="00513A59">
        <w:rPr>
          <w:rFonts w:ascii="Times New Roman" w:hAnsi="Times New Roman" w:cs="Times New Roman"/>
          <w:sz w:val="24"/>
          <w:szCs w:val="24"/>
        </w:rPr>
        <w:t xml:space="preserve"> revolutionized the way companies operate in the United States.</w:t>
      </w:r>
    </w:p>
    <w:p w:rsidR="00513A59" w:rsidRPr="00513A59" w:rsidRDefault="00513A59" w:rsidP="00513A59">
      <w:pPr>
        <w:spacing w:after="0" w:line="480" w:lineRule="auto"/>
        <w:ind w:firstLine="720"/>
        <w:rPr>
          <w:rFonts w:ascii="Times New Roman" w:hAnsi="Times New Roman" w:cs="Times New Roman"/>
          <w:sz w:val="24"/>
          <w:szCs w:val="24"/>
        </w:rPr>
      </w:pPr>
      <w:r w:rsidRPr="00513A59">
        <w:rPr>
          <w:rFonts w:ascii="Times New Roman" w:hAnsi="Times New Roman" w:cs="Times New Roman"/>
          <w:sz w:val="24"/>
          <w:szCs w:val="24"/>
        </w:rPr>
        <w:t xml:space="preserve">The </w:t>
      </w:r>
      <w:r w:rsidR="0059404B" w:rsidRPr="00513A59">
        <w:rPr>
          <w:rFonts w:ascii="Times New Roman" w:hAnsi="Times New Roman" w:cs="Times New Roman"/>
          <w:sz w:val="24"/>
          <w:szCs w:val="24"/>
        </w:rPr>
        <w:t>right to work legislation has</w:t>
      </w:r>
      <w:r w:rsidRPr="00513A59">
        <w:rPr>
          <w:rFonts w:ascii="Times New Roman" w:hAnsi="Times New Roman" w:cs="Times New Roman"/>
          <w:sz w:val="24"/>
          <w:szCs w:val="24"/>
        </w:rPr>
        <w:t xml:space="preserve"> benefited workers and employers alike by the introduction of a more competitive industry that has even led to the migration of workers from states that have not yet enacted these laws. Also, it has facilitated a higher standard of living for workers and </w:t>
      </w:r>
      <w:r w:rsidR="00883B21" w:rsidRPr="00513A59">
        <w:rPr>
          <w:rFonts w:ascii="Times New Roman" w:hAnsi="Times New Roman" w:cs="Times New Roman"/>
          <w:sz w:val="24"/>
          <w:szCs w:val="24"/>
        </w:rPr>
        <w:t>lowers</w:t>
      </w:r>
      <w:r w:rsidRPr="00513A59">
        <w:rPr>
          <w:rFonts w:ascii="Times New Roman" w:hAnsi="Times New Roman" w:cs="Times New Roman"/>
          <w:sz w:val="24"/>
          <w:szCs w:val="24"/>
        </w:rPr>
        <w:t xml:space="preserve"> the unemployment rate as compared to non-right-to-work states. The job growth rate in the right to work states has significantly risen while the gross domestic product for these states grew by 7.9% as compared to 5% in other states (</w:t>
      </w:r>
      <w:proofErr w:type="spellStart"/>
      <w:r w:rsidRPr="00513A59">
        <w:rPr>
          <w:rFonts w:ascii="Times New Roman" w:hAnsi="Times New Roman" w:cs="Times New Roman"/>
          <w:sz w:val="24"/>
          <w:szCs w:val="24"/>
        </w:rPr>
        <w:t>Vedder</w:t>
      </w:r>
      <w:proofErr w:type="spellEnd"/>
      <w:r w:rsidRPr="00513A59">
        <w:rPr>
          <w:rFonts w:ascii="Times New Roman" w:hAnsi="Times New Roman" w:cs="Times New Roman"/>
          <w:sz w:val="24"/>
          <w:szCs w:val="24"/>
        </w:rPr>
        <w:t xml:space="preserve">, 2010). Additionally, the employment growth in the manufacturing, mining, and construction industries has been rapid over the past few decades since the enactment of the legislation. Under these laws, the workers are being treated well, and they are also offered competitive wages with similar medical benefits since they do not have to pay dues to labor unions. Moreover, the employers can provide these </w:t>
      </w:r>
      <w:r w:rsidRPr="00513A59">
        <w:rPr>
          <w:rFonts w:ascii="Times New Roman" w:hAnsi="Times New Roman" w:cs="Times New Roman"/>
          <w:sz w:val="24"/>
          <w:szCs w:val="24"/>
        </w:rPr>
        <w:lastRenderedPageBreak/>
        <w:t>benefits to their workers since the operating costs are lowered due to the absence of constant collective bargaining agreement with the unions.</w:t>
      </w:r>
    </w:p>
    <w:p w:rsidR="00513A59" w:rsidRPr="00513A59" w:rsidRDefault="00513A59" w:rsidP="00513A59">
      <w:pPr>
        <w:spacing w:after="0" w:line="480" w:lineRule="auto"/>
        <w:ind w:firstLine="720"/>
        <w:rPr>
          <w:rFonts w:ascii="Times New Roman" w:hAnsi="Times New Roman" w:cs="Times New Roman"/>
          <w:sz w:val="24"/>
          <w:szCs w:val="24"/>
        </w:rPr>
      </w:pPr>
      <w:r w:rsidRPr="00513A59">
        <w:rPr>
          <w:rFonts w:ascii="Times New Roman" w:hAnsi="Times New Roman" w:cs="Times New Roman"/>
          <w:sz w:val="24"/>
          <w:szCs w:val="24"/>
        </w:rPr>
        <w:t>Through these laws, the employers can re-invest the money saved due to the absence of frequent unrests, and they are, therefore, able to intensify business operations. This makes the companies more profitable, and as they expand, they create more employment opportunities (</w:t>
      </w:r>
      <w:proofErr w:type="spellStart"/>
      <w:r w:rsidRPr="00513A59">
        <w:rPr>
          <w:rFonts w:ascii="Times New Roman" w:hAnsi="Times New Roman" w:cs="Times New Roman"/>
          <w:sz w:val="24"/>
          <w:szCs w:val="24"/>
        </w:rPr>
        <w:t>Sherk</w:t>
      </w:r>
      <w:proofErr w:type="spellEnd"/>
      <w:r w:rsidRPr="00513A59">
        <w:rPr>
          <w:rFonts w:ascii="Times New Roman" w:hAnsi="Times New Roman" w:cs="Times New Roman"/>
          <w:sz w:val="24"/>
          <w:szCs w:val="24"/>
        </w:rPr>
        <w:t xml:space="preserve">, 2014). According to various studies, the employment rates in the states with the legislation have constantly been increasing. With these increases in employment rates, it is easy to understand the rationale behind the rapid migration of workers into right-to-work states. These states have witnessed a surge in population due to the higher offers of personal liberty since laborers can choose whether or not to join a labor union. </w:t>
      </w:r>
    </w:p>
    <w:p w:rsidR="00513A59" w:rsidRPr="00513A59" w:rsidRDefault="00513A59" w:rsidP="00513A59">
      <w:pPr>
        <w:spacing w:after="0" w:line="480" w:lineRule="auto"/>
        <w:ind w:firstLine="720"/>
        <w:rPr>
          <w:rFonts w:ascii="Times New Roman" w:hAnsi="Times New Roman" w:cs="Times New Roman"/>
          <w:sz w:val="24"/>
          <w:szCs w:val="24"/>
        </w:rPr>
      </w:pPr>
      <w:r w:rsidRPr="00513A59">
        <w:rPr>
          <w:rFonts w:ascii="Times New Roman" w:hAnsi="Times New Roman" w:cs="Times New Roman"/>
          <w:sz w:val="24"/>
          <w:szCs w:val="24"/>
        </w:rPr>
        <w:t>The right-to-work laws favor due process and minority rights. This is so because it encourages the freedom of association. The workers in the right-to-work states are free to join or refrain from joining unions and, hence, this shows that there is forced unionism in the non-right-to-work states (</w:t>
      </w:r>
      <w:proofErr w:type="spellStart"/>
      <w:r w:rsidRPr="00513A59">
        <w:rPr>
          <w:rFonts w:ascii="Times New Roman" w:hAnsi="Times New Roman" w:cs="Times New Roman"/>
          <w:sz w:val="24"/>
          <w:szCs w:val="24"/>
        </w:rPr>
        <w:t>Sherk</w:t>
      </w:r>
      <w:proofErr w:type="spellEnd"/>
      <w:r w:rsidRPr="00513A59">
        <w:rPr>
          <w:rFonts w:ascii="Times New Roman" w:hAnsi="Times New Roman" w:cs="Times New Roman"/>
          <w:sz w:val="24"/>
          <w:szCs w:val="24"/>
        </w:rPr>
        <w:t xml:space="preserve">, 2014). It can also be argued that by being forced to belong to a union or into a collective bargaining agreement, a worker is being subjected to financial coercion and this can be termed as a violation of the Constitutional freedom of choice. This is so because a worker who joins a union is forced to financially support such a union to receive representation that they have no choice over (Sicilia, 2016). Moreover, it is important to note that by joining a union, either willingly or by coercion, a worker tends to lose his or her free will. It is also unfair that unions require the new and existing workers to either join or pay fees to the union to cater for the collective bargaining expenses as a precondition of employment under the contracts of union security agreement. </w:t>
      </w:r>
    </w:p>
    <w:p w:rsidR="00513A59" w:rsidRPr="00513A59" w:rsidRDefault="00513A59" w:rsidP="00513A59">
      <w:pPr>
        <w:spacing w:after="0" w:line="480" w:lineRule="auto"/>
        <w:ind w:firstLine="720"/>
        <w:rPr>
          <w:rFonts w:ascii="Times New Roman" w:hAnsi="Times New Roman" w:cs="Times New Roman"/>
          <w:sz w:val="24"/>
          <w:szCs w:val="24"/>
        </w:rPr>
      </w:pPr>
      <w:r w:rsidRPr="00513A59">
        <w:rPr>
          <w:rFonts w:ascii="Times New Roman" w:hAnsi="Times New Roman" w:cs="Times New Roman"/>
          <w:sz w:val="24"/>
          <w:szCs w:val="24"/>
        </w:rPr>
        <w:lastRenderedPageBreak/>
        <w:t>When considering the right-to-work legislation, it is usually important to look at the bigger picture to understand its benefits to the workers and their employers. Most opponents of these laws argue that it diminishes the organization of labor unions. This is not true because these laws facilitate individual freedom to join a union instead of being forced to join one as a prerequisite for employment. As such, the right-to-work laws make the unions earn the workers’ support rather than coercing them to join or be terminated (</w:t>
      </w:r>
      <w:proofErr w:type="spellStart"/>
      <w:r w:rsidRPr="00513A59">
        <w:rPr>
          <w:rFonts w:ascii="Times New Roman" w:hAnsi="Times New Roman" w:cs="Times New Roman"/>
          <w:sz w:val="24"/>
          <w:szCs w:val="24"/>
        </w:rPr>
        <w:t>Sherk</w:t>
      </w:r>
      <w:proofErr w:type="spellEnd"/>
      <w:r w:rsidRPr="00513A59">
        <w:rPr>
          <w:rFonts w:ascii="Times New Roman" w:hAnsi="Times New Roman" w:cs="Times New Roman"/>
          <w:sz w:val="24"/>
          <w:szCs w:val="24"/>
        </w:rPr>
        <w:t xml:space="preserve">, 2014). Even though there is a need for union representation for immigrant workers to avoid exploitation, it should be noted that the right-to-work legislation forces the unions to equally represent the workers who do not pay the fees in the same manner that they represent their members. </w:t>
      </w:r>
    </w:p>
    <w:p w:rsidR="006B6D28" w:rsidRPr="00513A59" w:rsidRDefault="00513A59" w:rsidP="00513A59">
      <w:pPr>
        <w:spacing w:after="0" w:line="480" w:lineRule="auto"/>
        <w:ind w:firstLine="720"/>
        <w:rPr>
          <w:rFonts w:ascii="Times New Roman" w:hAnsi="Times New Roman" w:cs="Times New Roman"/>
          <w:sz w:val="24"/>
          <w:szCs w:val="24"/>
        </w:rPr>
      </w:pPr>
      <w:r w:rsidRPr="00513A59">
        <w:rPr>
          <w:rFonts w:ascii="Times New Roman" w:hAnsi="Times New Roman" w:cs="Times New Roman"/>
          <w:sz w:val="24"/>
          <w:szCs w:val="24"/>
        </w:rPr>
        <w:t xml:space="preserve">To sum up the argument for the right-to-work legislation, it should be noted that these laws have economic significance. As noted earlier, the states in which this law operates have a significantly higher per capita income as compared to other states. This is because of the growth in employment rates and the improved standards of living for the workers. Moreover, without the frequent interference of business operations by labor unions, the companies in the right-to-work states can optimize their operations leading to the possibilities of higher incomes and better benefits to their employees ("AMS 430 chapter 16 </w:t>
      </w:r>
      <w:proofErr w:type="gramStart"/>
      <w:r w:rsidRPr="00513A59">
        <w:rPr>
          <w:rFonts w:ascii="Times New Roman" w:hAnsi="Times New Roman" w:cs="Times New Roman"/>
          <w:sz w:val="24"/>
          <w:szCs w:val="24"/>
        </w:rPr>
        <w:t>part</w:t>
      </w:r>
      <w:proofErr w:type="gramEnd"/>
      <w:r w:rsidRPr="00513A59">
        <w:rPr>
          <w:rFonts w:ascii="Times New Roman" w:hAnsi="Times New Roman" w:cs="Times New Roman"/>
          <w:sz w:val="24"/>
          <w:szCs w:val="24"/>
        </w:rPr>
        <w:t xml:space="preserve"> 2," 2016).</w:t>
      </w:r>
    </w:p>
    <w:p w:rsidR="006B6D28" w:rsidRPr="00513A59" w:rsidRDefault="006B6D28" w:rsidP="00DD3544">
      <w:pPr>
        <w:spacing w:after="0" w:line="480" w:lineRule="auto"/>
        <w:ind w:firstLine="720"/>
        <w:rPr>
          <w:rFonts w:ascii="Times New Roman" w:hAnsi="Times New Roman" w:cs="Times New Roman"/>
          <w:sz w:val="24"/>
          <w:szCs w:val="24"/>
        </w:rPr>
      </w:pPr>
    </w:p>
    <w:p w:rsidR="006B6D28" w:rsidRPr="00513A59" w:rsidRDefault="006B6D28" w:rsidP="00DD3544">
      <w:pPr>
        <w:spacing w:after="0" w:line="480" w:lineRule="auto"/>
        <w:ind w:firstLine="720"/>
        <w:rPr>
          <w:rFonts w:ascii="Times New Roman" w:hAnsi="Times New Roman" w:cs="Times New Roman"/>
          <w:sz w:val="24"/>
          <w:szCs w:val="24"/>
        </w:rPr>
      </w:pPr>
    </w:p>
    <w:p w:rsidR="006B6D28" w:rsidRPr="00513A59" w:rsidRDefault="006B6D28" w:rsidP="00DD3544">
      <w:pPr>
        <w:spacing w:after="0" w:line="480" w:lineRule="auto"/>
        <w:ind w:firstLine="720"/>
        <w:rPr>
          <w:rFonts w:ascii="Times New Roman" w:hAnsi="Times New Roman" w:cs="Times New Roman"/>
          <w:sz w:val="24"/>
          <w:szCs w:val="24"/>
        </w:rPr>
      </w:pPr>
    </w:p>
    <w:p w:rsidR="006B6D28" w:rsidRPr="00513A59" w:rsidRDefault="006B6D28" w:rsidP="00DD3544">
      <w:pPr>
        <w:spacing w:after="0" w:line="480" w:lineRule="auto"/>
        <w:ind w:firstLine="720"/>
        <w:rPr>
          <w:rFonts w:ascii="Times New Roman" w:hAnsi="Times New Roman" w:cs="Times New Roman"/>
          <w:sz w:val="24"/>
          <w:szCs w:val="24"/>
        </w:rPr>
      </w:pPr>
    </w:p>
    <w:p w:rsidR="006B6D28" w:rsidRPr="00513A59" w:rsidRDefault="006B6D28" w:rsidP="00DD3544">
      <w:pPr>
        <w:spacing w:after="0" w:line="480" w:lineRule="auto"/>
        <w:ind w:firstLine="720"/>
        <w:rPr>
          <w:rFonts w:ascii="Times New Roman" w:hAnsi="Times New Roman" w:cs="Times New Roman"/>
          <w:sz w:val="24"/>
          <w:szCs w:val="24"/>
        </w:rPr>
      </w:pPr>
    </w:p>
    <w:p w:rsidR="00513A59" w:rsidRPr="00513A59" w:rsidRDefault="00513A59" w:rsidP="00513A59">
      <w:pPr>
        <w:tabs>
          <w:tab w:val="left" w:pos="3360"/>
          <w:tab w:val="center" w:pos="4680"/>
        </w:tabs>
        <w:spacing w:after="0" w:line="480" w:lineRule="auto"/>
        <w:rPr>
          <w:rFonts w:ascii="Times New Roman" w:hAnsi="Times New Roman" w:cs="Times New Roman"/>
          <w:sz w:val="24"/>
          <w:szCs w:val="24"/>
        </w:rPr>
      </w:pPr>
      <w:r w:rsidRPr="00513A59">
        <w:rPr>
          <w:rFonts w:ascii="Times New Roman" w:hAnsi="Times New Roman" w:cs="Times New Roman"/>
          <w:sz w:val="24"/>
          <w:szCs w:val="24"/>
        </w:rPr>
        <w:tab/>
      </w:r>
    </w:p>
    <w:p w:rsidR="00513A59" w:rsidRPr="00513A59" w:rsidRDefault="00513A59" w:rsidP="00513A59">
      <w:pPr>
        <w:tabs>
          <w:tab w:val="left" w:pos="3360"/>
          <w:tab w:val="center" w:pos="4680"/>
        </w:tabs>
        <w:spacing w:after="0" w:line="480" w:lineRule="auto"/>
        <w:rPr>
          <w:rFonts w:ascii="Times New Roman" w:hAnsi="Times New Roman" w:cs="Times New Roman"/>
          <w:sz w:val="24"/>
          <w:szCs w:val="24"/>
        </w:rPr>
      </w:pPr>
    </w:p>
    <w:p w:rsidR="006B6D28" w:rsidRPr="00883B21" w:rsidRDefault="00513A59" w:rsidP="00513A59">
      <w:pPr>
        <w:tabs>
          <w:tab w:val="left" w:pos="3360"/>
          <w:tab w:val="center" w:pos="4680"/>
        </w:tabs>
        <w:spacing w:after="0" w:line="480" w:lineRule="auto"/>
        <w:rPr>
          <w:rFonts w:ascii="Times New Roman" w:hAnsi="Times New Roman" w:cs="Times New Roman"/>
          <w:b/>
          <w:sz w:val="24"/>
          <w:szCs w:val="24"/>
        </w:rPr>
      </w:pPr>
      <w:r w:rsidRPr="00513A59">
        <w:rPr>
          <w:rFonts w:ascii="Times New Roman" w:hAnsi="Times New Roman" w:cs="Times New Roman"/>
          <w:sz w:val="24"/>
          <w:szCs w:val="24"/>
        </w:rPr>
        <w:lastRenderedPageBreak/>
        <w:tab/>
      </w:r>
      <w:r w:rsidRPr="00513A59">
        <w:rPr>
          <w:rFonts w:ascii="Times New Roman" w:hAnsi="Times New Roman" w:cs="Times New Roman"/>
          <w:sz w:val="24"/>
          <w:szCs w:val="24"/>
        </w:rPr>
        <w:tab/>
      </w:r>
      <w:r w:rsidR="00C90ED0" w:rsidRPr="00883B21">
        <w:rPr>
          <w:rFonts w:ascii="Times New Roman" w:hAnsi="Times New Roman" w:cs="Times New Roman"/>
          <w:b/>
          <w:sz w:val="24"/>
          <w:szCs w:val="24"/>
        </w:rPr>
        <w:t>References</w:t>
      </w:r>
    </w:p>
    <w:p w:rsidR="00513A59" w:rsidRPr="00513A59" w:rsidRDefault="00513A59" w:rsidP="00513A59">
      <w:pPr>
        <w:spacing w:line="480" w:lineRule="auto"/>
        <w:ind w:left="720" w:hanging="720"/>
        <w:rPr>
          <w:rFonts w:ascii="Times New Roman" w:hAnsi="Times New Roman" w:cs="Times New Roman"/>
          <w:sz w:val="24"/>
          <w:szCs w:val="24"/>
        </w:rPr>
      </w:pPr>
      <w:r w:rsidRPr="00513A59">
        <w:rPr>
          <w:rFonts w:ascii="Times New Roman" w:hAnsi="Times New Roman" w:cs="Times New Roman"/>
          <w:sz w:val="24"/>
          <w:szCs w:val="24"/>
        </w:rPr>
        <w:t>(2016, February 12). Retrieved from /www.youtube.com/watch?v=3yktFLjQPxQ</w:t>
      </w:r>
    </w:p>
    <w:p w:rsidR="00513A59" w:rsidRPr="00513A59" w:rsidRDefault="00513A59" w:rsidP="00513A59">
      <w:pPr>
        <w:spacing w:line="480" w:lineRule="auto"/>
        <w:ind w:left="720" w:hanging="720"/>
        <w:rPr>
          <w:rFonts w:ascii="Times New Roman" w:hAnsi="Times New Roman" w:cs="Times New Roman"/>
          <w:sz w:val="24"/>
          <w:szCs w:val="24"/>
        </w:rPr>
      </w:pPr>
      <w:proofErr w:type="gramStart"/>
      <w:r w:rsidRPr="00513A59">
        <w:rPr>
          <w:rFonts w:ascii="Times New Roman" w:hAnsi="Times New Roman" w:cs="Times New Roman"/>
          <w:sz w:val="24"/>
          <w:szCs w:val="24"/>
        </w:rPr>
        <w:t>AMS 430 chapter 16 part 2.</w:t>
      </w:r>
      <w:proofErr w:type="gramEnd"/>
      <w:r w:rsidRPr="00513A59">
        <w:rPr>
          <w:rFonts w:ascii="Times New Roman" w:hAnsi="Times New Roman" w:cs="Times New Roman"/>
          <w:sz w:val="24"/>
          <w:szCs w:val="24"/>
        </w:rPr>
        <w:t xml:space="preserve"> (2016, February 5). Retrieved from </w:t>
      </w:r>
      <w:hyperlink r:id="rId7" w:history="1">
        <w:r w:rsidRPr="00513A59">
          <w:rPr>
            <w:rFonts w:ascii="Times New Roman" w:hAnsi="Times New Roman" w:cs="Times New Roman"/>
            <w:sz w:val="24"/>
            <w:szCs w:val="24"/>
          </w:rPr>
          <w:t>https://www.youtube.com/watch?v=qS2xvn1BtFIhttps:/</w:t>
        </w:r>
      </w:hyperlink>
    </w:p>
    <w:p w:rsidR="00C90ED0" w:rsidRPr="00513A59" w:rsidRDefault="00C90ED0" w:rsidP="00C90ED0">
      <w:pPr>
        <w:spacing w:line="480" w:lineRule="auto"/>
        <w:ind w:left="720" w:hanging="720"/>
        <w:rPr>
          <w:rStyle w:val="Hyperlink"/>
          <w:rFonts w:ascii="Times New Roman" w:hAnsi="Times New Roman" w:cs="Times New Roman"/>
          <w:sz w:val="24"/>
          <w:szCs w:val="24"/>
        </w:rPr>
      </w:pPr>
      <w:proofErr w:type="spellStart"/>
      <w:r w:rsidRPr="00513A59">
        <w:rPr>
          <w:rFonts w:ascii="Times New Roman" w:hAnsi="Times New Roman" w:cs="Times New Roman"/>
          <w:sz w:val="24"/>
          <w:szCs w:val="24"/>
        </w:rPr>
        <w:t>Sherk</w:t>
      </w:r>
      <w:proofErr w:type="spellEnd"/>
      <w:r w:rsidRPr="00513A59">
        <w:rPr>
          <w:rFonts w:ascii="Times New Roman" w:hAnsi="Times New Roman" w:cs="Times New Roman"/>
          <w:sz w:val="24"/>
          <w:szCs w:val="24"/>
        </w:rPr>
        <w:t>, J. B.</w:t>
      </w:r>
      <w:r w:rsidR="00761125" w:rsidRPr="00513A59">
        <w:rPr>
          <w:rFonts w:ascii="Times New Roman" w:hAnsi="Times New Roman" w:cs="Times New Roman"/>
          <w:sz w:val="24"/>
          <w:szCs w:val="24"/>
        </w:rPr>
        <w:t xml:space="preserve"> (2014</w:t>
      </w:r>
      <w:r w:rsidRPr="00513A59">
        <w:rPr>
          <w:rFonts w:ascii="Times New Roman" w:hAnsi="Times New Roman" w:cs="Times New Roman"/>
          <w:sz w:val="24"/>
          <w:szCs w:val="24"/>
        </w:rPr>
        <w:t xml:space="preserve">). </w:t>
      </w:r>
      <w:r w:rsidRPr="00513A59">
        <w:rPr>
          <w:rFonts w:ascii="Times New Roman" w:hAnsi="Times New Roman" w:cs="Times New Roman"/>
          <w:i/>
          <w:sz w:val="24"/>
          <w:szCs w:val="24"/>
        </w:rPr>
        <w:t>Right-to-work Laws: Myth vs. fact</w:t>
      </w:r>
      <w:r w:rsidRPr="00513A59">
        <w:rPr>
          <w:rFonts w:ascii="Times New Roman" w:hAnsi="Times New Roman" w:cs="Times New Roman"/>
          <w:sz w:val="24"/>
          <w:szCs w:val="24"/>
        </w:rPr>
        <w:t>. Retrieved from http://www.heritage.org/jobs-and-labor/report/right-work-laws-myth-vs-fact#_ftn8</w:t>
      </w:r>
    </w:p>
    <w:p w:rsidR="00C90ED0" w:rsidRPr="00513A59" w:rsidRDefault="00C90ED0" w:rsidP="00C90ED0">
      <w:pPr>
        <w:spacing w:line="480" w:lineRule="auto"/>
        <w:ind w:left="720" w:hanging="720"/>
        <w:rPr>
          <w:rFonts w:ascii="Times New Roman" w:hAnsi="Times New Roman" w:cs="Times New Roman"/>
          <w:sz w:val="24"/>
          <w:szCs w:val="24"/>
        </w:rPr>
      </w:pPr>
      <w:proofErr w:type="gramStart"/>
      <w:r w:rsidRPr="00513A59">
        <w:rPr>
          <w:rFonts w:ascii="Times New Roman" w:hAnsi="Times New Roman" w:cs="Times New Roman"/>
          <w:sz w:val="24"/>
          <w:szCs w:val="24"/>
        </w:rPr>
        <w:t>Sicilia, D. B. (2016).</w:t>
      </w:r>
      <w:proofErr w:type="gramEnd"/>
      <w:r w:rsidRPr="00513A59">
        <w:rPr>
          <w:rFonts w:ascii="Times New Roman" w:hAnsi="Times New Roman" w:cs="Times New Roman"/>
          <w:sz w:val="24"/>
          <w:szCs w:val="24"/>
        </w:rPr>
        <w:t xml:space="preserve"> </w:t>
      </w:r>
      <w:proofErr w:type="gramStart"/>
      <w:r w:rsidRPr="00513A59">
        <w:rPr>
          <w:rFonts w:ascii="Times New Roman" w:hAnsi="Times New Roman" w:cs="Times New Roman"/>
          <w:sz w:val="24"/>
          <w:szCs w:val="24"/>
        </w:rPr>
        <w:t>A brief history of U.S. unemployment.</w:t>
      </w:r>
      <w:proofErr w:type="gramEnd"/>
      <w:r w:rsidRPr="00513A59">
        <w:rPr>
          <w:rFonts w:ascii="Times New Roman" w:hAnsi="Times New Roman" w:cs="Times New Roman"/>
          <w:sz w:val="24"/>
          <w:szCs w:val="24"/>
        </w:rPr>
        <w:t xml:space="preserve"> </w:t>
      </w:r>
      <w:proofErr w:type="gramStart"/>
      <w:r w:rsidRPr="00513A59">
        <w:rPr>
          <w:rFonts w:ascii="Times New Roman" w:hAnsi="Times New Roman" w:cs="Times New Roman"/>
          <w:i/>
          <w:iCs/>
          <w:sz w:val="24"/>
          <w:szCs w:val="24"/>
        </w:rPr>
        <w:t>The Washington Post</w:t>
      </w:r>
      <w:r w:rsidRPr="00513A59">
        <w:rPr>
          <w:rFonts w:ascii="Times New Roman" w:hAnsi="Times New Roman" w:cs="Times New Roman"/>
          <w:sz w:val="24"/>
          <w:szCs w:val="24"/>
        </w:rPr>
        <w:t>.</w:t>
      </w:r>
      <w:proofErr w:type="gramEnd"/>
      <w:r w:rsidRPr="00513A59">
        <w:rPr>
          <w:rFonts w:ascii="Times New Roman" w:hAnsi="Times New Roman" w:cs="Times New Roman"/>
          <w:sz w:val="24"/>
          <w:szCs w:val="24"/>
        </w:rPr>
        <w:t xml:space="preserve"> Retrieved from http://www.washingtonpost.com/wp-srv/special/business/us-unemployment-rate-history/</w:t>
      </w:r>
    </w:p>
    <w:p w:rsidR="00C90ED0" w:rsidRPr="00513A59" w:rsidRDefault="00C90ED0" w:rsidP="00C90ED0">
      <w:pPr>
        <w:spacing w:after="0" w:line="480" w:lineRule="auto"/>
        <w:ind w:left="706" w:hanging="706"/>
        <w:rPr>
          <w:rFonts w:ascii="Times New Roman" w:hAnsi="Times New Roman" w:cs="Times New Roman"/>
          <w:sz w:val="24"/>
          <w:szCs w:val="24"/>
        </w:rPr>
      </w:pPr>
      <w:proofErr w:type="spellStart"/>
      <w:r w:rsidRPr="00513A59">
        <w:rPr>
          <w:rFonts w:ascii="Times New Roman" w:hAnsi="Times New Roman" w:cs="Times New Roman"/>
          <w:sz w:val="24"/>
          <w:szCs w:val="24"/>
        </w:rPr>
        <w:t>Vedder</w:t>
      </w:r>
      <w:proofErr w:type="spellEnd"/>
      <w:r w:rsidRPr="00513A59">
        <w:rPr>
          <w:rFonts w:ascii="Times New Roman" w:hAnsi="Times New Roman" w:cs="Times New Roman"/>
          <w:sz w:val="24"/>
          <w:szCs w:val="24"/>
        </w:rPr>
        <w:t>, R. (2010). Right-to-work laws: Liberty, prosperity</w:t>
      </w:r>
      <w:r w:rsidR="00CE1DBC" w:rsidRPr="00513A59">
        <w:rPr>
          <w:rFonts w:ascii="Times New Roman" w:hAnsi="Times New Roman" w:cs="Times New Roman"/>
          <w:sz w:val="24"/>
          <w:szCs w:val="24"/>
        </w:rPr>
        <w:t>,</w:t>
      </w:r>
      <w:r w:rsidRPr="00513A59">
        <w:rPr>
          <w:rFonts w:ascii="Times New Roman" w:hAnsi="Times New Roman" w:cs="Times New Roman"/>
          <w:sz w:val="24"/>
          <w:szCs w:val="24"/>
        </w:rPr>
        <w:t xml:space="preserve"> </w:t>
      </w:r>
      <w:r w:rsidRPr="00513A59">
        <w:rPr>
          <w:rFonts w:ascii="Times New Roman" w:hAnsi="Times New Roman" w:cs="Times New Roman"/>
          <w:noProof/>
          <w:sz w:val="24"/>
          <w:szCs w:val="24"/>
        </w:rPr>
        <w:t>and</w:t>
      </w:r>
      <w:r w:rsidRPr="00513A59">
        <w:rPr>
          <w:rFonts w:ascii="Times New Roman" w:hAnsi="Times New Roman" w:cs="Times New Roman"/>
          <w:sz w:val="24"/>
          <w:szCs w:val="24"/>
        </w:rPr>
        <w:t xml:space="preserve"> quality of life. </w:t>
      </w:r>
      <w:r w:rsidRPr="00513A59">
        <w:rPr>
          <w:rFonts w:ascii="Times New Roman" w:hAnsi="Times New Roman" w:cs="Times New Roman"/>
          <w:i/>
          <w:iCs/>
          <w:sz w:val="24"/>
          <w:szCs w:val="24"/>
        </w:rPr>
        <w:t>Cato          Journal,</w:t>
      </w:r>
      <w:r w:rsidRPr="00513A59">
        <w:rPr>
          <w:rFonts w:ascii="Times New Roman" w:hAnsi="Times New Roman" w:cs="Times New Roman"/>
          <w:sz w:val="24"/>
          <w:szCs w:val="24"/>
        </w:rPr>
        <w:t xml:space="preserve"> </w:t>
      </w:r>
      <w:r w:rsidRPr="00513A59">
        <w:rPr>
          <w:rFonts w:ascii="Times New Roman" w:hAnsi="Times New Roman" w:cs="Times New Roman"/>
          <w:i/>
          <w:iCs/>
          <w:sz w:val="24"/>
          <w:szCs w:val="24"/>
        </w:rPr>
        <w:t>30</w:t>
      </w:r>
      <w:r w:rsidRPr="00513A59">
        <w:rPr>
          <w:rFonts w:ascii="Times New Roman" w:hAnsi="Times New Roman" w:cs="Times New Roman"/>
          <w:sz w:val="24"/>
          <w:szCs w:val="24"/>
        </w:rPr>
        <w:t xml:space="preserve">(1), 171-180. Retrieved from http://www.heinonline.org.ezproxy.snhu.edu/HOL/Page?handle=hein.journals/catoj30&amp;div=12 </w:t>
      </w:r>
    </w:p>
    <w:p w:rsidR="00C90ED0" w:rsidRPr="00513A59" w:rsidRDefault="00C90ED0" w:rsidP="00C90ED0">
      <w:pPr>
        <w:spacing w:after="0" w:line="480" w:lineRule="auto"/>
        <w:rPr>
          <w:rFonts w:ascii="Times New Roman" w:hAnsi="Times New Roman" w:cs="Times New Roman"/>
          <w:sz w:val="24"/>
          <w:szCs w:val="24"/>
        </w:rPr>
      </w:pPr>
    </w:p>
    <w:sectPr w:rsidR="00C90ED0" w:rsidRPr="00513A59" w:rsidSect="006B6D2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276D" w:rsidRDefault="002E276D" w:rsidP="006B6D28">
      <w:pPr>
        <w:spacing w:after="0" w:line="240" w:lineRule="auto"/>
      </w:pPr>
      <w:r>
        <w:separator/>
      </w:r>
    </w:p>
  </w:endnote>
  <w:endnote w:type="continuationSeparator" w:id="0">
    <w:p w:rsidR="002E276D" w:rsidRDefault="002E276D" w:rsidP="006B6D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276D" w:rsidRDefault="002E276D" w:rsidP="006B6D28">
      <w:pPr>
        <w:spacing w:after="0" w:line="240" w:lineRule="auto"/>
      </w:pPr>
      <w:r>
        <w:separator/>
      </w:r>
    </w:p>
  </w:footnote>
  <w:footnote w:type="continuationSeparator" w:id="0">
    <w:p w:rsidR="002E276D" w:rsidRDefault="002E276D" w:rsidP="006B6D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6D28" w:rsidRDefault="006B6D28">
    <w:pPr>
      <w:pStyle w:val="Header"/>
      <w:jc w:val="right"/>
    </w:pPr>
    <w:r w:rsidRPr="006B6D28">
      <w:rPr>
        <w:rFonts w:ascii="Times New Roman" w:hAnsi="Times New Roman" w:cs="Times New Roman"/>
        <w:sz w:val="24"/>
        <w:szCs w:val="24"/>
      </w:rPr>
      <w:t>RIGHT-TO-WORK LEGISLATION</w:t>
    </w:r>
    <w:r>
      <w:ptab w:relativeTo="margin" w:alignment="right" w:leader="none"/>
    </w:r>
    <w:sdt>
      <w:sdtPr>
        <w:id w:val="67369409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83B21">
          <w:rPr>
            <w:noProof/>
          </w:rPr>
          <w:t>2</w:t>
        </w:r>
        <w:r>
          <w:rPr>
            <w:noProof/>
          </w:rPr>
          <w:fldChar w:fldCharType="end"/>
        </w:r>
      </w:sdtContent>
    </w:sdt>
  </w:p>
  <w:p w:rsidR="006B6D28" w:rsidRDefault="006B6D2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6D28" w:rsidRDefault="006B6D28">
    <w:pPr>
      <w:pStyle w:val="Header"/>
      <w:jc w:val="right"/>
    </w:pPr>
    <w:r w:rsidRPr="006B6D28">
      <w:rPr>
        <w:rFonts w:ascii="Times New Roman" w:hAnsi="Times New Roman" w:cs="Times New Roman"/>
        <w:sz w:val="24"/>
        <w:szCs w:val="24"/>
      </w:rPr>
      <w:t>Running head: RIGHT-TO-WORK LEGISLATION</w:t>
    </w:r>
    <w:r>
      <w:ptab w:relativeTo="margin" w:alignment="right" w:leader="none"/>
    </w:r>
    <w:sdt>
      <w:sdtPr>
        <w:id w:val="181051350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83B21">
          <w:rPr>
            <w:noProof/>
          </w:rPr>
          <w:t>1</w:t>
        </w:r>
        <w:r>
          <w:rPr>
            <w:noProof/>
          </w:rPr>
          <w:fldChar w:fldCharType="end"/>
        </w:r>
      </w:sdtContent>
    </w:sdt>
  </w:p>
  <w:p w:rsidR="006B6D28" w:rsidRDefault="006B6D2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IztTQwNjYxNzI2MrFQ0lEKTi0uzszPAykwrAUAesPXvCwAAAA="/>
  </w:docVars>
  <w:rsids>
    <w:rsidRoot w:val="00DD3544"/>
    <w:rsid w:val="0002351A"/>
    <w:rsid w:val="00055A00"/>
    <w:rsid w:val="00056D57"/>
    <w:rsid w:val="000844E9"/>
    <w:rsid w:val="000B33F0"/>
    <w:rsid w:val="00114263"/>
    <w:rsid w:val="001C01F4"/>
    <w:rsid w:val="00201B99"/>
    <w:rsid w:val="00270D2F"/>
    <w:rsid w:val="002B40D9"/>
    <w:rsid w:val="002D53EB"/>
    <w:rsid w:val="002E0109"/>
    <w:rsid w:val="002E276D"/>
    <w:rsid w:val="00323DCD"/>
    <w:rsid w:val="0037777B"/>
    <w:rsid w:val="003D3100"/>
    <w:rsid w:val="004C6C90"/>
    <w:rsid w:val="00506230"/>
    <w:rsid w:val="00513A59"/>
    <w:rsid w:val="00545DCD"/>
    <w:rsid w:val="0059404B"/>
    <w:rsid w:val="00636FA2"/>
    <w:rsid w:val="006435A9"/>
    <w:rsid w:val="006B6D28"/>
    <w:rsid w:val="00761125"/>
    <w:rsid w:val="007D1EC2"/>
    <w:rsid w:val="00847A70"/>
    <w:rsid w:val="00883B21"/>
    <w:rsid w:val="00894B3B"/>
    <w:rsid w:val="008B190F"/>
    <w:rsid w:val="008C5033"/>
    <w:rsid w:val="009267F6"/>
    <w:rsid w:val="00A23CA3"/>
    <w:rsid w:val="00AD5889"/>
    <w:rsid w:val="00AE734B"/>
    <w:rsid w:val="00C056F9"/>
    <w:rsid w:val="00C2584C"/>
    <w:rsid w:val="00C90ED0"/>
    <w:rsid w:val="00CC50DB"/>
    <w:rsid w:val="00CE1DBC"/>
    <w:rsid w:val="00D1056F"/>
    <w:rsid w:val="00D317FF"/>
    <w:rsid w:val="00D7353B"/>
    <w:rsid w:val="00D75AC1"/>
    <w:rsid w:val="00DB296A"/>
    <w:rsid w:val="00DD3544"/>
    <w:rsid w:val="00DD3686"/>
    <w:rsid w:val="00E60648"/>
    <w:rsid w:val="00E70F67"/>
    <w:rsid w:val="00E829DC"/>
    <w:rsid w:val="00F03484"/>
    <w:rsid w:val="00F26BB7"/>
    <w:rsid w:val="00F453B4"/>
    <w:rsid w:val="00F964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6D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6D28"/>
  </w:style>
  <w:style w:type="paragraph" w:styleId="Footer">
    <w:name w:val="footer"/>
    <w:basedOn w:val="Normal"/>
    <w:link w:val="FooterChar"/>
    <w:uiPriority w:val="99"/>
    <w:unhideWhenUsed/>
    <w:rsid w:val="006B6D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6D28"/>
  </w:style>
  <w:style w:type="character" w:styleId="Hyperlink">
    <w:name w:val="Hyperlink"/>
    <w:basedOn w:val="DefaultParagraphFont"/>
    <w:uiPriority w:val="99"/>
    <w:unhideWhenUsed/>
    <w:rsid w:val="00C90ED0"/>
    <w:rPr>
      <w:color w:val="0000FF"/>
      <w:u w:val="single"/>
    </w:rPr>
  </w:style>
  <w:style w:type="paragraph" w:customStyle="1" w:styleId="cpformat">
    <w:name w:val="cpformat"/>
    <w:basedOn w:val="Normal"/>
    <w:rsid w:val="00513A59"/>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13A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3A5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6D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6D28"/>
  </w:style>
  <w:style w:type="paragraph" w:styleId="Footer">
    <w:name w:val="footer"/>
    <w:basedOn w:val="Normal"/>
    <w:link w:val="FooterChar"/>
    <w:uiPriority w:val="99"/>
    <w:unhideWhenUsed/>
    <w:rsid w:val="006B6D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6D28"/>
  </w:style>
  <w:style w:type="character" w:styleId="Hyperlink">
    <w:name w:val="Hyperlink"/>
    <w:basedOn w:val="DefaultParagraphFont"/>
    <w:uiPriority w:val="99"/>
    <w:unhideWhenUsed/>
    <w:rsid w:val="00C90ED0"/>
    <w:rPr>
      <w:color w:val="0000FF"/>
      <w:u w:val="single"/>
    </w:rPr>
  </w:style>
  <w:style w:type="paragraph" w:customStyle="1" w:styleId="cpformat">
    <w:name w:val="cpformat"/>
    <w:basedOn w:val="Normal"/>
    <w:rsid w:val="00513A59"/>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13A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3A5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9775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qS2xvn1BtFIhttp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934</Words>
  <Characters>5325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Matu</dc:creator>
  <cp:keywords/>
  <dc:description/>
  <cp:lastModifiedBy>dd</cp:lastModifiedBy>
  <cp:revision>2</cp:revision>
  <dcterms:created xsi:type="dcterms:W3CDTF">2018-02-09T15:38:00Z</dcterms:created>
  <dcterms:modified xsi:type="dcterms:W3CDTF">2018-02-09T15:38:00Z</dcterms:modified>
</cp:coreProperties>
</file>